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r>
        <w:rPr>
          <w:rFonts w:ascii="Arial" w:hAnsi="Arial"/>
          <w:b/>
        </w:rPr>
        <w:t>Description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r>
        <w:rPr>
          <w:rFonts w:ascii="Arial" w:hAnsi="Arial"/>
          <w:b/>
        </w:rPr>
        <w:t>Matériaux et caractéristiques</w:t>
      </w:r>
    </w:p>
    <w:p w:rsidR="00C74455" w:rsidRPr="00D06139" w:rsidRDefault="00014471" w:rsidP="0069129C">
      <w:pPr>
        <w:pStyle w:val="Kop1"/>
        <w:numPr>
          <w:ilvl w:val="1"/>
          <w:numId w:val="18"/>
        </w:numPr>
        <w:spacing w:before="240"/>
        <w:rPr>
          <w:rFonts w:ascii="Arial" w:hAnsi="Arial"/>
          <w:b/>
          <w:u w:val="none"/>
        </w:rPr>
      </w:pPr>
      <w:r>
        <w:rPr>
          <w:rFonts w:ascii="Arial" w:hAnsi="Arial"/>
          <w:b/>
          <w:u w:val="none"/>
        </w:rPr>
        <w:t>Pièce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Default="00014471" w:rsidP="00E9519F">
      <w:pPr>
        <w:pStyle w:val="Bulleted2"/>
        <w:numPr>
          <w:ilvl w:val="0"/>
          <w:numId w:val="0"/>
        </w:numPr>
      </w:pPr>
      <w:r w:rsidRPr="00014471">
        <w:rPr>
          <w:lang w:val="fr-BE"/>
        </w:rPr>
        <w:t>Le branchement pour le retour d’eau chaude</w:t>
      </w:r>
      <w:r w:rsidR="00E9519F" w:rsidRPr="00014471">
        <w:rPr>
          <w:lang w:val="fr-BE"/>
        </w:rPr>
        <w:t xml:space="preserve"> </w:t>
      </w:r>
      <w:r>
        <w:rPr>
          <w:lang w:val="fr-BE"/>
        </w:rPr>
        <w:t>à un diamètre de 15 mm</w:t>
      </w:r>
      <w:r w:rsidR="00E9519F" w:rsidRPr="00014471">
        <w:rPr>
          <w:lang w:val="fr-BE"/>
        </w:rPr>
        <w:t xml:space="preserve">.  </w:t>
      </w:r>
      <w:r>
        <w:t xml:space="preserve">Ci-dessus </w:t>
      </w:r>
      <w:r>
        <w:rPr>
          <w:i/>
          <w:iCs/>
          <w:highlight w:val="yellow"/>
        </w:rPr>
        <w:t>à compléter</w:t>
      </w:r>
      <w:r w:rsidR="009B0A3F" w:rsidRPr="009B0A3F">
        <w:rPr>
          <w:i/>
          <w:iCs/>
          <w:highlight w:val="yellow"/>
        </w:rPr>
        <w:t xml:space="preserve"> </w:t>
      </w:r>
      <w:r w:rsidR="009B0A3F" w:rsidRPr="009B0A3F">
        <w:rPr>
          <w:i/>
          <w:iCs/>
          <w:highlight w:val="yellow"/>
          <w:vertAlign w:val="superscript"/>
        </w:rPr>
        <w:t>(1)</w:t>
      </w:r>
      <w:r w:rsidR="001639C9" w:rsidRPr="009B0A3F">
        <w:t xml:space="preserve"> </w:t>
      </w:r>
      <w:r>
        <w:t>sera raccordé</w:t>
      </w:r>
      <w:r w:rsidR="009B0A3F">
        <w:t>.</w:t>
      </w:r>
    </w:p>
    <w:p w:rsidR="001639C9" w:rsidRDefault="001639C9" w:rsidP="00E9519F">
      <w:pPr>
        <w:pStyle w:val="Bulleted2"/>
        <w:numPr>
          <w:ilvl w:val="0"/>
          <w:numId w:val="0"/>
        </w:numPr>
      </w:pPr>
    </w:p>
    <w:p w:rsidR="00886585" w:rsidRDefault="00014471" w:rsidP="001639C9">
      <w:pPr>
        <w:pStyle w:val="Bulleted2"/>
        <w:numPr>
          <w:ilvl w:val="0"/>
          <w:numId w:val="0"/>
        </w:numPr>
      </w:pPr>
      <w:r w:rsidRPr="00014471">
        <w:rPr>
          <w:lang w:val="fr-BE"/>
        </w:rPr>
        <w:t xml:space="preserve">Les branchements de la colonne d’eau chaude et l’alimentation d’eau chaude ont un diamètre </w:t>
      </w:r>
      <w:r>
        <w:rPr>
          <w:i/>
          <w:iCs/>
          <w:highlight w:val="yellow"/>
          <w:lang w:val="fr-BE"/>
        </w:rPr>
        <w:t>à compléter</w:t>
      </w:r>
      <w:r w:rsidR="009B0A3F" w:rsidRPr="00014471">
        <w:rPr>
          <w:i/>
          <w:iCs/>
          <w:highlight w:val="yellow"/>
          <w:lang w:val="fr-BE"/>
        </w:rPr>
        <w:t xml:space="preserve"> </w:t>
      </w:r>
      <w:r w:rsidR="009B0A3F" w:rsidRPr="00014471">
        <w:rPr>
          <w:i/>
          <w:iCs/>
          <w:highlight w:val="yellow"/>
          <w:vertAlign w:val="superscript"/>
          <w:lang w:val="fr-BE"/>
        </w:rPr>
        <w:t>(2)</w:t>
      </w:r>
      <w:r w:rsidR="001639C9" w:rsidRPr="00014471">
        <w:rPr>
          <w:highlight w:val="yellow"/>
          <w:lang w:val="fr-BE"/>
        </w:rPr>
        <w:t>.</w:t>
      </w:r>
      <w:r w:rsidR="001639C9" w:rsidRPr="00014471">
        <w:rPr>
          <w:lang w:val="fr-BE"/>
        </w:rPr>
        <w:t xml:space="preserve">  </w:t>
      </w:r>
      <w:r>
        <w:t>Ci-dessus</w:t>
      </w:r>
      <w:r w:rsidR="001639C9" w:rsidRPr="009B0A3F">
        <w:t xml:space="preserve"> </w:t>
      </w:r>
      <w:r>
        <w:rPr>
          <w:i/>
          <w:iCs/>
          <w:highlight w:val="yellow"/>
        </w:rPr>
        <w:t>à compléter</w:t>
      </w:r>
      <w:r w:rsidR="009B0A3F">
        <w:rPr>
          <w:i/>
          <w:iCs/>
          <w:highlight w:val="yellow"/>
        </w:rPr>
        <w:t xml:space="preserve"> </w:t>
      </w:r>
      <w:r w:rsidR="009B0A3F">
        <w:rPr>
          <w:i/>
          <w:iCs/>
          <w:highlight w:val="yellow"/>
          <w:vertAlign w:val="superscript"/>
        </w:rPr>
        <w:t>(3)</w:t>
      </w:r>
      <w:r w:rsidR="001639C9" w:rsidRPr="001639C9">
        <w:rPr>
          <w:highlight w:val="yellow"/>
        </w:rPr>
        <w:t xml:space="preserve"> </w:t>
      </w:r>
      <w:r>
        <w:t>seront raccordés</w:t>
      </w:r>
      <w:r w:rsidR="009B0A3F">
        <w:t>.</w:t>
      </w:r>
    </w:p>
    <w:p w:rsidR="009B0A3F" w:rsidRDefault="009B0A3F" w:rsidP="001639C9">
      <w:pPr>
        <w:pStyle w:val="Bulleted2"/>
        <w:numPr>
          <w:ilvl w:val="0"/>
          <w:numId w:val="0"/>
        </w:num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r>
        <w:rPr>
          <w:rFonts w:ascii="Arial" w:hAnsi="Arial"/>
          <w:b/>
          <w:u w:val="none"/>
        </w:rPr>
        <w:t>Tuyau de circulation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PE-Xc et il a un diamètre externe de 14 mm et une épaisseur de 1,5 mm.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lastRenderedPageBreak/>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r>
        <w:rPr>
          <w:rFonts w:ascii="Arial" w:hAnsi="Arial"/>
          <w:b/>
          <w:u w:val="none"/>
        </w:rPr>
        <w:t>Caractéristiques du système</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r>
              <w:t>Durée de vie</w:t>
            </w:r>
          </w:p>
        </w:tc>
        <w:tc>
          <w:tcPr>
            <w:tcW w:w="4702" w:type="dxa"/>
          </w:tcPr>
          <w:p w:rsidR="008B6BB6" w:rsidRDefault="005A598C" w:rsidP="008B6BB6">
            <w:pPr>
              <w:pStyle w:val="Bulleted2"/>
              <w:numPr>
                <w:ilvl w:val="0"/>
                <w:numId w:val="0"/>
              </w:numPr>
            </w:pPr>
            <w:r>
              <w:t xml:space="preserve">50 </w:t>
            </w:r>
            <w:r w:rsidR="00F86504">
              <w:t>ans</w:t>
            </w:r>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r w:rsidR="00F86504">
              <w:t>jusq’à</w:t>
            </w:r>
            <w:r w:rsidRPr="00BB26CC">
              <w:t xml:space="preserve"> 70°C</w:t>
            </w:r>
          </w:p>
        </w:tc>
      </w:tr>
      <w:tr w:rsidR="008B6BB6" w:rsidRPr="00F86504"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ec le tuyau de circulation interne ont un diamètre minimal de</w:t>
      </w:r>
      <w:r w:rsidR="008609F4" w:rsidRPr="00F86504">
        <w:rPr>
          <w:lang w:val="fr-BE"/>
        </w:rPr>
        <w:t xml:space="preserve"> </w:t>
      </w:r>
      <w:r>
        <w:rPr>
          <w:i/>
          <w:iCs/>
          <w:highlight w:val="yellow"/>
          <w:lang w:val="fr-BE"/>
        </w:rPr>
        <w:t xml:space="preserve">à compléter </w:t>
      </w:r>
      <w:r w:rsidR="009B0A3F" w:rsidRPr="00F86504">
        <w:rPr>
          <w:i/>
          <w:iCs/>
          <w:highlight w:val="yellow"/>
          <w:lang w:val="fr-BE"/>
        </w:rPr>
        <w:t xml:space="preserve"> </w:t>
      </w:r>
      <w:r w:rsidR="009B0A3F" w:rsidRPr="00F86504">
        <w:rPr>
          <w:i/>
          <w:iCs/>
          <w:highlight w:val="yellow"/>
          <w:vertAlign w:val="superscript"/>
          <w:lang w:val="fr-BE"/>
        </w:rPr>
        <w:t>(4)</w:t>
      </w:r>
      <w:r w:rsidR="009B0A3F" w:rsidRPr="00F86504">
        <w:rPr>
          <w:i/>
          <w:iCs/>
          <w:highlight w:val="yellow"/>
          <w:lang w:val="fr-BE"/>
        </w:rPr>
        <w:t>.</w:t>
      </w:r>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 xml:space="preserve">tuyau </w:t>
      </w:r>
      <w:r w:rsidRPr="00F86504">
        <w:rPr>
          <w:highlight w:val="yellow"/>
          <w:vertAlign w:val="superscript"/>
          <w:lang w:val="fr-BE"/>
        </w:rPr>
        <w:t xml:space="preserve">Geberit Mapress RVS 1.4401 </w:t>
      </w:r>
      <w:r w:rsidR="00F86504" w:rsidRPr="00F86504">
        <w:rPr>
          <w:highlight w:val="yellow"/>
          <w:vertAlign w:val="superscript"/>
          <w:lang w:val="fr-BE"/>
        </w:rPr>
        <w:t xml:space="preserve">de </w:t>
      </w:r>
      <w:r w:rsidRPr="00F86504">
        <w:rPr>
          <w:highlight w:val="yellow"/>
          <w:vertAlign w:val="superscript"/>
          <w:lang w:val="fr-BE"/>
        </w:rPr>
        <w:t>diam</w:t>
      </w:r>
      <w:r w:rsidR="00F86504" w:rsidRPr="00F86504">
        <w:rPr>
          <w:highlight w:val="yellow"/>
          <w:vertAlign w:val="superscript"/>
          <w:lang w:val="fr-BE"/>
        </w:rPr>
        <w:t>è</w:t>
      </w:r>
      <w:r w:rsidRPr="00F86504">
        <w:rPr>
          <w:highlight w:val="yellow"/>
          <w:vertAlign w:val="superscript"/>
          <w:lang w:val="fr-BE"/>
        </w:rPr>
        <w:t>t</w:t>
      </w:r>
      <w:r w:rsidR="00F86504" w:rsidRPr="00F86504">
        <w:rPr>
          <w:highlight w:val="yellow"/>
          <w:vertAlign w:val="superscript"/>
          <w:lang w:val="fr-BE"/>
        </w:rPr>
        <w:t>re</w:t>
      </w:r>
      <w:r w:rsidRPr="00F86504">
        <w:rPr>
          <w:highlight w:val="yellow"/>
          <w:vertAlign w:val="superscript"/>
          <w:lang w:val="fr-BE"/>
        </w:rPr>
        <w:t xml:space="preserve"> 15 mm” </w:t>
      </w:r>
      <w:r w:rsidR="00F86504" w:rsidRPr="00F86504">
        <w:rPr>
          <w:highlight w:val="yellow"/>
          <w:vertAlign w:val="superscript"/>
          <w:lang w:val="fr-BE"/>
        </w:rPr>
        <w:t>ou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tuyau en cuivre de 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o</w:t>
      </w:r>
      <w:r w:rsid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une pièce de transition de</w:t>
      </w:r>
      <w:r w:rsidRPr="00F86504">
        <w:rPr>
          <w:highlight w:val="yellow"/>
          <w:vertAlign w:val="superscript"/>
          <w:lang w:val="fr-BE"/>
        </w:rPr>
        <w:t xml:space="preserv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16 mm</w:t>
      </w:r>
      <w:r w:rsidRPr="00F86504">
        <w:rPr>
          <w:highlight w:val="yellow"/>
          <w:vertAlign w:val="superscript"/>
          <w:lang w:val="fr-BE"/>
        </w:rPr>
        <w:t>”</w:t>
      </w:r>
    </w:p>
    <w:p w:rsidR="009B0A3F" w:rsidRDefault="009B0A3F" w:rsidP="009B0A3F">
      <w:pPr>
        <w:pStyle w:val="Bulleted2"/>
        <w:numPr>
          <w:ilvl w:val="0"/>
          <w:numId w:val="31"/>
        </w:numPr>
        <w:rPr>
          <w:highlight w:val="yellow"/>
          <w:vertAlign w:val="superscript"/>
        </w:rPr>
      </w:pPr>
      <w:r>
        <w:rPr>
          <w:highlight w:val="yellow"/>
          <w:vertAlign w:val="superscript"/>
        </w:rPr>
        <w:t xml:space="preserve">“28 mm” </w:t>
      </w:r>
      <w:r w:rsidR="00F86504">
        <w:rPr>
          <w:highlight w:val="yellow"/>
          <w:vertAlign w:val="superscript"/>
        </w:rPr>
        <w:t>ou</w:t>
      </w:r>
      <w:r>
        <w:rPr>
          <w:highlight w:val="yellow"/>
          <w:vertAlign w:val="superscript"/>
        </w:rPr>
        <w:t xml:space="preserve">  “35 mm”</w:t>
      </w: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w:t>
      </w:r>
      <w:r w:rsidRPr="00F86504">
        <w:rPr>
          <w:highlight w:val="yellow"/>
          <w:vertAlign w:val="superscript"/>
          <w:lang w:val="fr-BE"/>
        </w:rPr>
        <w:t xml:space="preserve"> diam</w:t>
      </w:r>
      <w:r w:rsidR="00F86504" w:rsidRPr="00F86504">
        <w:rPr>
          <w:highlight w:val="yellow"/>
          <w:vertAlign w:val="superscript"/>
          <w:lang w:val="fr-BE"/>
        </w:rPr>
        <w:t>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mm” o</w:t>
      </w:r>
      <w:r w:rsidR="00F86504" w:rsidRPr="00F86504">
        <w:rPr>
          <w:highlight w:val="yellow"/>
          <w:vertAlign w:val="superscript"/>
          <w:lang w:val="fr-BE"/>
        </w:rPr>
        <w:t>u</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 xml:space="preserve">mm” </w:t>
      </w:r>
      <w:r w:rsidR="00F86504" w:rsidRPr="00F86504">
        <w:rPr>
          <w:highlight w:val="yellow"/>
          <w:vertAlign w:val="superscript"/>
          <w:lang w:val="fr-BE"/>
        </w:rPr>
        <w:t>ou</w:t>
      </w:r>
      <w:r w:rsidRPr="00F86504">
        <w:rPr>
          <w:highlight w:val="yellow"/>
          <w:vertAlign w:val="superscript"/>
          <w:lang w:val="fr-BE"/>
        </w:rPr>
        <w:t xml:space="preserve">  “</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sidRP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Pr>
          <w:highlight w:val="yellow"/>
          <w:vertAlign w:val="superscript"/>
          <w:lang w:val="fr-BE"/>
        </w:rPr>
        <w:t xml:space="preserve">u </w:t>
      </w:r>
      <w:r w:rsidRPr="00F86504">
        <w:rPr>
          <w:highlight w:val="yellow"/>
          <w:vertAlign w:val="superscript"/>
          <w:lang w:val="fr-BE"/>
        </w:rPr>
        <w:t>“</w:t>
      </w:r>
      <w:r w:rsidR="00F86504">
        <w:rPr>
          <w:highlight w:val="yellow"/>
          <w:vertAlign w:val="superscript"/>
          <w:lang w:val="fr-BE"/>
        </w:rPr>
        <w:t>des pièces de transition</w:t>
      </w:r>
      <w:r w:rsidRPr="00F86504">
        <w:rPr>
          <w:highlight w:val="yellow"/>
          <w:vertAlign w:val="superscript"/>
          <w:lang w:val="fr-BE"/>
        </w:rPr>
        <w:t xml:space="preserve"> </w:t>
      </w:r>
      <w:r w:rsidR="00F86504">
        <w:rPr>
          <w:highlight w:val="yellow"/>
          <w:vertAlign w:val="superscript"/>
          <w:lang w:val="fr-BE"/>
        </w:rPr>
        <w:t xml:space="preserve">de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w:t>
      </w:r>
      <w:r w:rsidRPr="00F86504">
        <w:rPr>
          <w:highlight w:val="yellow"/>
          <w:vertAlign w:val="superscript"/>
          <w:lang w:val="fr-BE"/>
        </w:rPr>
        <w:t xml:space="preserve">35 </w:t>
      </w:r>
      <w:r w:rsidRPr="00F86504">
        <w:rPr>
          <w:highlight w:val="yellow"/>
          <w:vertAlign w:val="superscript"/>
          <w:lang w:val="fr-BE"/>
        </w:rPr>
        <w:t xml:space="preserve">mm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40</w:t>
      </w:r>
      <w:r w:rsidRPr="00F86504">
        <w:rPr>
          <w:highlight w:val="yellow"/>
          <w:vertAlign w:val="superscript"/>
          <w:lang w:val="fr-BE"/>
        </w:rPr>
        <w:t xml:space="preserve"> mm”</w:t>
      </w:r>
    </w:p>
    <w:p w:rsidR="009B0A3F" w:rsidRPr="00AF0248" w:rsidRDefault="009B0A3F" w:rsidP="009B0A3F">
      <w:pPr>
        <w:pStyle w:val="Bulleted2"/>
        <w:numPr>
          <w:ilvl w:val="0"/>
          <w:numId w:val="31"/>
        </w:numPr>
        <w:rPr>
          <w:highlight w:val="yellow"/>
          <w:vertAlign w:val="superscript"/>
          <w:lang w:val="en-US"/>
        </w:rPr>
      </w:pPr>
      <w:r w:rsidRPr="00AF0248">
        <w:rPr>
          <w:highlight w:val="yellow"/>
          <w:vertAlign w:val="superscript"/>
          <w:lang w:val="en-US"/>
        </w:rPr>
        <w:t xml:space="preserve">“22 mm” </w:t>
      </w:r>
      <w:r w:rsidR="00AF0248" w:rsidRPr="00AF0248">
        <w:rPr>
          <w:highlight w:val="yellow"/>
          <w:vertAlign w:val="superscript"/>
          <w:lang w:val="en-US"/>
        </w:rPr>
        <w:t>pour</w:t>
      </w:r>
      <w:r w:rsidRPr="00AF0248">
        <w:rPr>
          <w:highlight w:val="yellow"/>
          <w:vertAlign w:val="superscript"/>
          <w:lang w:val="en-US"/>
        </w:rPr>
        <w:t xml:space="preserve"> Geberit Mapress of “32 mm” </w:t>
      </w:r>
      <w:r w:rsidR="00AF0248" w:rsidRPr="00AF0248">
        <w:rPr>
          <w:highlight w:val="yellow"/>
          <w:vertAlign w:val="superscript"/>
          <w:lang w:val="en-US"/>
        </w:rPr>
        <w:t>pour</w:t>
      </w:r>
      <w:r w:rsidRPr="00AF0248">
        <w:rPr>
          <w:highlight w:val="yellow"/>
          <w:vertAlign w:val="superscript"/>
          <w:lang w:val="en-US"/>
        </w:rPr>
        <w:t xml:space="preserve"> Geberit Mepla</w:t>
      </w:r>
      <w:bookmarkStart w:id="0" w:name="_GoBack"/>
      <w:bookmarkEnd w:id="0"/>
    </w:p>
    <w:p w:rsidR="009B0A3F" w:rsidRPr="00AF0248" w:rsidRDefault="009B0A3F" w:rsidP="00884814">
      <w:pPr>
        <w:pStyle w:val="Bulleted2"/>
        <w:numPr>
          <w:ilvl w:val="0"/>
          <w:numId w:val="0"/>
        </w:numPr>
        <w:rPr>
          <w:lang w:val="en-US"/>
        </w:rPr>
      </w:pPr>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A25" w:rsidRDefault="00695A25">
      <w:r>
        <w:separator/>
      </w:r>
    </w:p>
  </w:endnote>
  <w:endnote w:type="continuationSeparator" w:id="0">
    <w:p w:rsidR="00695A25" w:rsidRDefault="0069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w:t>
          </w:r>
          <w:r w:rsidR="00014471">
            <w:rPr>
              <w:rFonts w:cs="Arial"/>
            </w:rPr>
            <w:t>on</w:t>
          </w:r>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A25" w:rsidRDefault="00695A25">
      <w:r>
        <w:separator/>
      </w:r>
    </w:p>
  </w:footnote>
  <w:footnote w:type="continuationSeparator" w:id="0">
    <w:p w:rsidR="00695A25" w:rsidRDefault="00695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72C3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FE5C248-A71C-4C30-A3A9-7D89F00771A5}"/>
</file>

<file path=customXml/itemProps2.xml><?xml version="1.0" encoding="utf-8"?>
<ds:datastoreItem xmlns:ds="http://schemas.openxmlformats.org/officeDocument/2006/customXml" ds:itemID="{27D4CEB8-7436-4291-B0B0-001D77E55D98}"/>
</file>

<file path=customXml/itemProps3.xml><?xml version="1.0" encoding="utf-8"?>
<ds:datastoreItem xmlns:ds="http://schemas.openxmlformats.org/officeDocument/2006/customXml" ds:itemID="{5313F283-77A6-44F9-927F-F64576BEAFB7}"/>
</file>

<file path=docProps/app.xml><?xml version="1.0" encoding="utf-8"?>
<Properties xmlns="http://schemas.openxmlformats.org/officeDocument/2006/extended-properties" xmlns:vt="http://schemas.openxmlformats.org/officeDocument/2006/docPropsVTypes">
  <Template>LASTB</Template>
  <TotalTime>17</TotalTime>
  <Pages>3</Pages>
  <Words>539</Words>
  <Characters>2965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2020-04-01T19:16:00Z</dcterms:created>
  <dcterms:modified xsi:type="dcterms:W3CDTF">2020-04-01T19:37:00Z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